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160" w:rsidRPr="00C40160" w:rsidRDefault="00C40160" w:rsidP="00DC1B92">
      <w:pPr>
        <w:keepLines/>
        <w:numPr>
          <w:ilvl w:val="0"/>
          <w:numId w:val="5"/>
        </w:numPr>
        <w:spacing w:before="240" w:line="230" w:lineRule="auto"/>
        <w:jc w:val="both"/>
        <w:rPr>
          <w:rFonts w:ascii="Arial" w:hAnsi="Arial" w:cs="Arial"/>
          <w:sz w:val="22"/>
          <w:szCs w:val="22"/>
        </w:rPr>
      </w:pPr>
      <w:bookmarkStart w:id="0" w:name="_GoBack"/>
      <w:bookmarkEnd w:id="0"/>
      <w:r w:rsidRPr="00C40160">
        <w:rPr>
          <w:rFonts w:ascii="Arial" w:hAnsi="Arial" w:cs="Arial"/>
          <w:sz w:val="22"/>
          <w:szCs w:val="22"/>
        </w:rPr>
        <w:t xml:space="preserve">Indigenous people are the most disadvantaged group in </w:t>
      </w:r>
      <w:smartTag w:uri="urn:schemas-microsoft-com:office:smarttags" w:element="place">
        <w:smartTag w:uri="urn:schemas-microsoft-com:office:smarttags" w:element="country-region">
          <w:r w:rsidRPr="00C40160">
            <w:rPr>
              <w:rFonts w:ascii="Arial" w:hAnsi="Arial" w:cs="Arial"/>
              <w:sz w:val="22"/>
              <w:szCs w:val="22"/>
            </w:rPr>
            <w:t>Australia</w:t>
          </w:r>
        </w:smartTag>
      </w:smartTag>
      <w:r w:rsidRPr="00C40160">
        <w:rPr>
          <w:rFonts w:ascii="Arial" w:hAnsi="Arial" w:cs="Arial"/>
          <w:sz w:val="22"/>
          <w:szCs w:val="22"/>
        </w:rPr>
        <w:t xml:space="preserve">. Through the Council of Australian Governments (COAG) all states and territories have committed </w:t>
      </w:r>
      <w:r>
        <w:rPr>
          <w:rFonts w:ascii="Arial" w:hAnsi="Arial" w:cs="Arial"/>
          <w:sz w:val="22"/>
          <w:szCs w:val="22"/>
        </w:rPr>
        <w:t>to implement strategies aimed at</w:t>
      </w:r>
      <w:r w:rsidRPr="00C40160">
        <w:rPr>
          <w:rFonts w:ascii="Arial" w:hAnsi="Arial" w:cs="Arial"/>
          <w:sz w:val="22"/>
          <w:szCs w:val="22"/>
        </w:rPr>
        <w:t xml:space="preserve"> halving the employment gap between Indigenous and non-Indigenous Australians within a decade. </w:t>
      </w:r>
    </w:p>
    <w:p w:rsidR="00C40160" w:rsidRPr="00C40160" w:rsidRDefault="00C40160" w:rsidP="00C40160">
      <w:pPr>
        <w:keepLines/>
        <w:spacing w:line="230" w:lineRule="auto"/>
        <w:jc w:val="both"/>
        <w:rPr>
          <w:rFonts w:ascii="Arial" w:hAnsi="Arial" w:cs="Arial"/>
          <w:sz w:val="22"/>
          <w:szCs w:val="22"/>
        </w:rPr>
      </w:pPr>
    </w:p>
    <w:p w:rsidR="00C40160" w:rsidRDefault="00C40160" w:rsidP="00C40160">
      <w:pPr>
        <w:keepLines/>
        <w:numPr>
          <w:ilvl w:val="0"/>
          <w:numId w:val="5"/>
        </w:numPr>
        <w:spacing w:line="230" w:lineRule="auto"/>
        <w:jc w:val="both"/>
        <w:rPr>
          <w:rFonts w:ascii="Arial" w:hAnsi="Arial" w:cs="Arial"/>
          <w:sz w:val="22"/>
          <w:szCs w:val="22"/>
        </w:rPr>
      </w:pPr>
      <w:r w:rsidRPr="00C40160">
        <w:rPr>
          <w:rFonts w:ascii="Arial" w:hAnsi="Arial" w:cs="Arial"/>
          <w:sz w:val="22"/>
          <w:szCs w:val="22"/>
        </w:rPr>
        <w:t xml:space="preserve">The private sector made its own commitment to support closing the </w:t>
      </w:r>
      <w:r w:rsidR="00920E32">
        <w:rPr>
          <w:rFonts w:ascii="Arial" w:hAnsi="Arial" w:cs="Arial"/>
          <w:sz w:val="22"/>
          <w:szCs w:val="22"/>
        </w:rPr>
        <w:t xml:space="preserve">indigenous employment </w:t>
      </w:r>
      <w:r w:rsidRPr="00C40160">
        <w:rPr>
          <w:rFonts w:ascii="Arial" w:hAnsi="Arial" w:cs="Arial"/>
          <w:sz w:val="22"/>
          <w:szCs w:val="22"/>
        </w:rPr>
        <w:t>gap by announcing the A</w:t>
      </w:r>
      <w:r>
        <w:rPr>
          <w:rFonts w:ascii="Arial" w:hAnsi="Arial" w:cs="Arial"/>
          <w:sz w:val="22"/>
          <w:szCs w:val="22"/>
        </w:rPr>
        <w:t xml:space="preserve">ustralian </w:t>
      </w:r>
      <w:r w:rsidRPr="00C40160">
        <w:rPr>
          <w:rFonts w:ascii="Arial" w:hAnsi="Arial" w:cs="Arial"/>
          <w:sz w:val="22"/>
          <w:szCs w:val="22"/>
        </w:rPr>
        <w:t>E</w:t>
      </w:r>
      <w:r>
        <w:rPr>
          <w:rFonts w:ascii="Arial" w:hAnsi="Arial" w:cs="Arial"/>
          <w:sz w:val="22"/>
          <w:szCs w:val="22"/>
        </w:rPr>
        <w:t xml:space="preserve">mployment </w:t>
      </w:r>
      <w:r w:rsidRPr="00C40160">
        <w:rPr>
          <w:rFonts w:ascii="Arial" w:hAnsi="Arial" w:cs="Arial"/>
          <w:sz w:val="22"/>
          <w:szCs w:val="22"/>
        </w:rPr>
        <w:t>C</w:t>
      </w:r>
      <w:r>
        <w:rPr>
          <w:rFonts w:ascii="Arial" w:hAnsi="Arial" w:cs="Arial"/>
          <w:sz w:val="22"/>
          <w:szCs w:val="22"/>
        </w:rPr>
        <w:t xml:space="preserve">ovenant (AEC) </w:t>
      </w:r>
      <w:r w:rsidRPr="00C40160">
        <w:rPr>
          <w:rFonts w:ascii="Arial" w:hAnsi="Arial" w:cs="Arial"/>
          <w:sz w:val="22"/>
          <w:szCs w:val="22"/>
        </w:rPr>
        <w:t xml:space="preserve">which aims to provide 50,000 jobs nationally. The AEC is now asking all governments to participate in the AEC by providing training opportunities and public sector jobs to help achieve the target. </w:t>
      </w:r>
    </w:p>
    <w:p w:rsidR="00920E32" w:rsidRDefault="00920E32" w:rsidP="00C40160">
      <w:pPr>
        <w:keepLines/>
        <w:spacing w:line="230" w:lineRule="auto"/>
        <w:jc w:val="both"/>
        <w:rPr>
          <w:rFonts w:ascii="Arial" w:hAnsi="Arial" w:cs="Arial"/>
          <w:sz w:val="22"/>
          <w:szCs w:val="22"/>
        </w:rPr>
      </w:pPr>
    </w:p>
    <w:p w:rsidR="00920E32" w:rsidRPr="00920E32" w:rsidRDefault="00920E32" w:rsidP="00920E32">
      <w:pPr>
        <w:keepLines/>
        <w:numPr>
          <w:ilvl w:val="0"/>
          <w:numId w:val="5"/>
        </w:numPr>
        <w:spacing w:line="230" w:lineRule="auto"/>
        <w:jc w:val="both"/>
        <w:rPr>
          <w:rFonts w:ascii="Arial" w:hAnsi="Arial" w:cs="Arial"/>
          <w:sz w:val="22"/>
          <w:szCs w:val="22"/>
          <w:lang w:val="en-US"/>
        </w:rPr>
      </w:pPr>
      <w:r w:rsidRPr="00920E32">
        <w:rPr>
          <w:rFonts w:ascii="Arial" w:hAnsi="Arial" w:cs="Arial"/>
          <w:sz w:val="22"/>
          <w:szCs w:val="22"/>
          <w:lang w:val="en-US"/>
        </w:rPr>
        <w:t xml:space="preserve">The AEC – </w:t>
      </w:r>
      <w:r w:rsidRPr="00920E32">
        <w:rPr>
          <w:rFonts w:ascii="Arial" w:hAnsi="Arial" w:cs="Arial"/>
          <w:sz w:val="22"/>
          <w:szCs w:val="22"/>
        </w:rPr>
        <w:t>Government</w:t>
      </w:r>
      <w:r w:rsidRPr="00920E32">
        <w:rPr>
          <w:rFonts w:ascii="Arial" w:hAnsi="Arial" w:cs="Arial"/>
          <w:sz w:val="22"/>
          <w:szCs w:val="22"/>
          <w:lang w:val="en-US"/>
        </w:rPr>
        <w:t xml:space="preserve"> Undertaking requests the Queensland Government commit to:</w:t>
      </w:r>
    </w:p>
    <w:p w:rsidR="00920E32" w:rsidRPr="00920E32" w:rsidRDefault="00920E32" w:rsidP="00920E32">
      <w:pPr>
        <w:numPr>
          <w:ilvl w:val="0"/>
          <w:numId w:val="3"/>
        </w:numPr>
        <w:spacing w:before="120"/>
        <w:jc w:val="both"/>
        <w:rPr>
          <w:rFonts w:ascii="Arial" w:hAnsi="Arial" w:cs="Arial"/>
          <w:sz w:val="22"/>
          <w:szCs w:val="22"/>
          <w:lang w:val="en"/>
        </w:rPr>
      </w:pPr>
      <w:r w:rsidRPr="00920E32">
        <w:rPr>
          <w:rFonts w:ascii="Arial" w:hAnsi="Arial" w:cs="Arial"/>
          <w:sz w:val="22"/>
          <w:szCs w:val="22"/>
        </w:rPr>
        <w:t>supporting</w:t>
      </w:r>
      <w:r w:rsidRPr="00920E32">
        <w:rPr>
          <w:rFonts w:ascii="Arial" w:hAnsi="Arial" w:cs="Arial"/>
          <w:sz w:val="22"/>
          <w:szCs w:val="22"/>
          <w:lang w:val="en-US"/>
        </w:rPr>
        <w:t xml:space="preserve"> efforts to improve labour supply through departments responsible for education, training and employment; and</w:t>
      </w:r>
    </w:p>
    <w:p w:rsidR="00920E32" w:rsidRPr="00920E32" w:rsidRDefault="00920E32" w:rsidP="00920E32">
      <w:pPr>
        <w:numPr>
          <w:ilvl w:val="0"/>
          <w:numId w:val="3"/>
        </w:numPr>
        <w:spacing w:before="120"/>
        <w:jc w:val="both"/>
        <w:rPr>
          <w:rFonts w:ascii="Arial" w:hAnsi="Arial" w:cs="Arial"/>
          <w:sz w:val="22"/>
          <w:szCs w:val="22"/>
          <w:lang w:val="en"/>
        </w:rPr>
      </w:pPr>
      <w:r w:rsidRPr="00920E32">
        <w:rPr>
          <w:rFonts w:ascii="Arial" w:hAnsi="Arial" w:cs="Arial"/>
          <w:sz w:val="22"/>
          <w:szCs w:val="22"/>
          <w:lang w:val="en"/>
        </w:rPr>
        <w:t>encouraging departments and local government authorities to commit to Indigenous employment and participating in the AEC.</w:t>
      </w:r>
      <w:r w:rsidRPr="00920E32">
        <w:rPr>
          <w:rFonts w:ascii="Arial" w:hAnsi="Arial" w:cs="Arial"/>
          <w:sz w:val="22"/>
          <w:szCs w:val="22"/>
          <w:lang w:val="en-US"/>
        </w:rPr>
        <w:t xml:space="preserve"> </w:t>
      </w:r>
    </w:p>
    <w:p w:rsidR="00C40160" w:rsidRDefault="00C40160" w:rsidP="00C40160">
      <w:pPr>
        <w:autoSpaceDE w:val="0"/>
        <w:autoSpaceDN w:val="0"/>
        <w:adjustRightInd w:val="0"/>
        <w:rPr>
          <w:rFonts w:ascii="Arial" w:hAnsi="Arial" w:cs="Arial"/>
          <w:color w:val="auto"/>
          <w:sz w:val="22"/>
          <w:szCs w:val="22"/>
        </w:rPr>
      </w:pPr>
    </w:p>
    <w:p w:rsidR="00C40160" w:rsidRPr="00C40160" w:rsidRDefault="00920E32" w:rsidP="00920E32">
      <w:pPr>
        <w:keepLines/>
        <w:numPr>
          <w:ilvl w:val="0"/>
          <w:numId w:val="5"/>
        </w:numPr>
        <w:spacing w:line="230" w:lineRule="auto"/>
        <w:jc w:val="both"/>
        <w:rPr>
          <w:rFonts w:ascii="Arial" w:hAnsi="Arial" w:cs="Arial"/>
          <w:color w:val="auto"/>
          <w:sz w:val="22"/>
          <w:szCs w:val="22"/>
        </w:rPr>
      </w:pPr>
      <w:r w:rsidRPr="008F44CD">
        <w:rPr>
          <w:rFonts w:ascii="Arial" w:hAnsi="Arial" w:cs="Arial"/>
          <w:sz w:val="22"/>
          <w:szCs w:val="22"/>
          <w:u w:val="single"/>
        </w:rPr>
        <w:t>Cabine</w:t>
      </w:r>
      <w:r w:rsidRPr="00920E32">
        <w:rPr>
          <w:rFonts w:ascii="Arial" w:hAnsi="Arial" w:cs="Arial"/>
          <w:sz w:val="22"/>
          <w:szCs w:val="22"/>
          <w:u w:val="single"/>
        </w:rPr>
        <w:t>t e</w:t>
      </w:r>
      <w:r w:rsidR="00C40160" w:rsidRPr="00920E32">
        <w:rPr>
          <w:rFonts w:ascii="Arial" w:hAnsi="Arial" w:cs="Arial"/>
          <w:sz w:val="22"/>
          <w:szCs w:val="22"/>
          <w:u w:val="single"/>
        </w:rPr>
        <w:t>ndorsed</w:t>
      </w:r>
      <w:r w:rsidR="00C40160" w:rsidRPr="00C40160">
        <w:rPr>
          <w:rFonts w:ascii="Arial" w:hAnsi="Arial" w:cs="Arial"/>
          <w:color w:val="auto"/>
          <w:sz w:val="22"/>
          <w:szCs w:val="22"/>
        </w:rPr>
        <w:t xml:space="preserve"> the Queensland Government's participation in</w:t>
      </w:r>
      <w:r w:rsidR="00C40160">
        <w:rPr>
          <w:rFonts w:ascii="Arial" w:hAnsi="Arial" w:cs="Arial"/>
          <w:color w:val="auto"/>
          <w:sz w:val="22"/>
          <w:szCs w:val="22"/>
        </w:rPr>
        <w:t xml:space="preserve"> </w:t>
      </w:r>
      <w:r w:rsidR="00C40160" w:rsidRPr="00C40160">
        <w:rPr>
          <w:rFonts w:ascii="Arial" w:hAnsi="Arial" w:cs="Arial"/>
          <w:color w:val="auto"/>
          <w:sz w:val="22"/>
          <w:szCs w:val="22"/>
        </w:rPr>
        <w:t>the Australian Employment Covenant by agreeing to enter in the AEC - Government Undertaking</w:t>
      </w:r>
      <w:r>
        <w:rPr>
          <w:rFonts w:ascii="Arial" w:hAnsi="Arial" w:cs="Arial"/>
          <w:color w:val="auto"/>
          <w:sz w:val="22"/>
          <w:szCs w:val="22"/>
        </w:rPr>
        <w:t>.</w:t>
      </w:r>
    </w:p>
    <w:p w:rsidR="00C40160" w:rsidRDefault="00C40160" w:rsidP="00C40160">
      <w:pPr>
        <w:autoSpaceDE w:val="0"/>
        <w:autoSpaceDN w:val="0"/>
        <w:adjustRightInd w:val="0"/>
        <w:rPr>
          <w:rFonts w:ascii="Arial" w:hAnsi="Arial" w:cs="Arial"/>
          <w:color w:val="auto"/>
          <w:sz w:val="22"/>
          <w:szCs w:val="22"/>
        </w:rPr>
      </w:pPr>
    </w:p>
    <w:p w:rsidR="00C40160" w:rsidRPr="00192579" w:rsidRDefault="00920E32" w:rsidP="00920E32">
      <w:pPr>
        <w:keepLines/>
        <w:numPr>
          <w:ilvl w:val="0"/>
          <w:numId w:val="5"/>
        </w:numPr>
        <w:spacing w:line="230" w:lineRule="auto"/>
        <w:jc w:val="both"/>
        <w:rPr>
          <w:rFonts w:ascii="Arial" w:hAnsi="Arial" w:cs="Arial"/>
          <w:sz w:val="22"/>
          <w:szCs w:val="22"/>
        </w:rPr>
      </w:pPr>
      <w:r w:rsidRPr="003F03E2">
        <w:rPr>
          <w:rFonts w:ascii="Arial" w:hAnsi="Arial" w:cs="Arial"/>
          <w:sz w:val="22"/>
          <w:szCs w:val="22"/>
          <w:u w:val="single"/>
        </w:rPr>
        <w:t xml:space="preserve">Cabinet </w:t>
      </w:r>
      <w:r w:rsidRPr="003F03E2">
        <w:rPr>
          <w:rFonts w:ascii="Arial" w:hAnsi="Arial" w:cs="Arial"/>
          <w:color w:val="auto"/>
          <w:sz w:val="22"/>
          <w:szCs w:val="22"/>
          <w:u w:val="single"/>
        </w:rPr>
        <w:t>n</w:t>
      </w:r>
      <w:r w:rsidR="00C40160" w:rsidRPr="003F03E2">
        <w:rPr>
          <w:rFonts w:ascii="Arial" w:hAnsi="Arial" w:cs="Arial"/>
          <w:color w:val="auto"/>
          <w:sz w:val="22"/>
          <w:szCs w:val="22"/>
          <w:u w:val="single"/>
        </w:rPr>
        <w:t>oted</w:t>
      </w:r>
      <w:r w:rsidR="00C40160" w:rsidRPr="00C40160">
        <w:rPr>
          <w:rFonts w:ascii="Arial" w:hAnsi="Arial" w:cs="Arial"/>
          <w:color w:val="auto"/>
          <w:sz w:val="22"/>
          <w:szCs w:val="22"/>
        </w:rPr>
        <w:t xml:space="preserve"> </w:t>
      </w:r>
      <w:r w:rsidR="00C40160" w:rsidRPr="00920E32">
        <w:rPr>
          <w:rFonts w:ascii="Arial" w:hAnsi="Arial" w:cs="Arial"/>
          <w:sz w:val="22"/>
          <w:szCs w:val="22"/>
        </w:rPr>
        <w:t>that</w:t>
      </w:r>
      <w:r w:rsidR="00C40160" w:rsidRPr="00C40160">
        <w:rPr>
          <w:rFonts w:ascii="Arial" w:hAnsi="Arial" w:cs="Arial"/>
          <w:color w:val="auto"/>
          <w:sz w:val="22"/>
          <w:szCs w:val="22"/>
        </w:rPr>
        <w:t xml:space="preserve"> Ministers responsible for Government Owned</w:t>
      </w:r>
      <w:r w:rsidR="00C40160">
        <w:rPr>
          <w:rFonts w:ascii="Arial" w:hAnsi="Arial" w:cs="Arial"/>
          <w:color w:val="auto"/>
          <w:sz w:val="22"/>
          <w:szCs w:val="22"/>
        </w:rPr>
        <w:t xml:space="preserve"> </w:t>
      </w:r>
      <w:r w:rsidR="00C40160" w:rsidRPr="00C40160">
        <w:rPr>
          <w:rFonts w:ascii="Arial" w:hAnsi="Arial" w:cs="Arial"/>
          <w:color w:val="auto"/>
          <w:sz w:val="22"/>
          <w:szCs w:val="22"/>
        </w:rPr>
        <w:t xml:space="preserve">Corporations write </w:t>
      </w:r>
      <w:r w:rsidR="00C40160">
        <w:rPr>
          <w:rFonts w:ascii="Arial" w:hAnsi="Arial" w:cs="Arial"/>
          <w:color w:val="auto"/>
          <w:sz w:val="22"/>
          <w:szCs w:val="22"/>
        </w:rPr>
        <w:t>to their Chief Executives r</w:t>
      </w:r>
      <w:r w:rsidR="00C40160" w:rsidRPr="00C40160">
        <w:rPr>
          <w:rFonts w:ascii="Arial" w:hAnsi="Arial" w:cs="Arial"/>
          <w:color w:val="auto"/>
          <w:sz w:val="22"/>
          <w:szCs w:val="22"/>
        </w:rPr>
        <w:t>equesting increased effort in providing Indigenous employment</w:t>
      </w:r>
      <w:r w:rsidR="00192579">
        <w:rPr>
          <w:rFonts w:ascii="Arial" w:hAnsi="Arial" w:cs="Arial"/>
          <w:color w:val="auto"/>
          <w:sz w:val="22"/>
          <w:szCs w:val="22"/>
        </w:rPr>
        <w:t>.</w:t>
      </w:r>
    </w:p>
    <w:p w:rsidR="00192579" w:rsidRDefault="00192579" w:rsidP="00192579">
      <w:pPr>
        <w:keepLines/>
        <w:spacing w:line="230" w:lineRule="auto"/>
        <w:jc w:val="both"/>
        <w:rPr>
          <w:rFonts w:ascii="Arial" w:hAnsi="Arial" w:cs="Arial"/>
          <w:sz w:val="22"/>
          <w:szCs w:val="22"/>
        </w:rPr>
      </w:pPr>
    </w:p>
    <w:p w:rsidR="00192579" w:rsidRPr="00192579" w:rsidRDefault="00192579" w:rsidP="00192579">
      <w:pPr>
        <w:keepLines/>
        <w:numPr>
          <w:ilvl w:val="0"/>
          <w:numId w:val="5"/>
        </w:numPr>
        <w:spacing w:line="230" w:lineRule="auto"/>
        <w:jc w:val="both"/>
        <w:rPr>
          <w:rFonts w:ascii="Arial" w:hAnsi="Arial" w:cs="Arial"/>
          <w:color w:val="auto"/>
          <w:sz w:val="22"/>
          <w:szCs w:val="22"/>
        </w:rPr>
      </w:pPr>
      <w:r w:rsidRPr="007C596D">
        <w:rPr>
          <w:rFonts w:ascii="Arial" w:hAnsi="Arial" w:cs="Arial"/>
          <w:sz w:val="22"/>
          <w:szCs w:val="22"/>
          <w:u w:val="single"/>
        </w:rPr>
        <w:t>Cabinet noted</w:t>
      </w:r>
      <w:r w:rsidRPr="00192579">
        <w:rPr>
          <w:rFonts w:ascii="Arial" w:hAnsi="Arial" w:cs="Arial"/>
          <w:sz w:val="22"/>
          <w:szCs w:val="22"/>
        </w:rPr>
        <w:t xml:space="preserve"> that </w:t>
      </w:r>
      <w:r w:rsidRPr="00192579">
        <w:rPr>
          <w:rFonts w:ascii="Arial" w:hAnsi="Arial" w:cs="Arial"/>
          <w:color w:val="auto"/>
          <w:sz w:val="22"/>
          <w:szCs w:val="22"/>
        </w:rPr>
        <w:t>DEIR will ensure the AEC is involved in Queensland Government strategies to engage Indigenous employees through Government procurement, particularly building and construction projects; and</w:t>
      </w:r>
    </w:p>
    <w:p w:rsidR="00192579" w:rsidRPr="00192579" w:rsidRDefault="00192579" w:rsidP="00192579">
      <w:pPr>
        <w:keepLines/>
        <w:spacing w:line="230" w:lineRule="auto"/>
        <w:jc w:val="both"/>
        <w:rPr>
          <w:rFonts w:ascii="Arial" w:hAnsi="Arial" w:cs="Arial"/>
          <w:color w:val="auto"/>
          <w:sz w:val="22"/>
          <w:szCs w:val="22"/>
        </w:rPr>
      </w:pPr>
    </w:p>
    <w:p w:rsidR="00192579" w:rsidRDefault="00192579" w:rsidP="00192579">
      <w:pPr>
        <w:keepLines/>
        <w:numPr>
          <w:ilvl w:val="0"/>
          <w:numId w:val="5"/>
        </w:numPr>
        <w:spacing w:line="230" w:lineRule="auto"/>
        <w:jc w:val="both"/>
        <w:rPr>
          <w:rFonts w:ascii="Arial" w:hAnsi="Arial" w:cs="Arial"/>
          <w:color w:val="auto"/>
          <w:sz w:val="22"/>
          <w:szCs w:val="22"/>
        </w:rPr>
      </w:pPr>
      <w:r w:rsidRPr="007C596D">
        <w:rPr>
          <w:rFonts w:ascii="Arial" w:hAnsi="Arial" w:cs="Arial"/>
          <w:color w:val="auto"/>
          <w:sz w:val="22"/>
          <w:szCs w:val="22"/>
          <w:u w:val="single"/>
        </w:rPr>
        <w:t>Cabinet noted</w:t>
      </w:r>
      <w:r w:rsidRPr="00192579">
        <w:rPr>
          <w:rFonts w:ascii="Arial" w:hAnsi="Arial" w:cs="Arial"/>
          <w:color w:val="auto"/>
          <w:sz w:val="22"/>
          <w:szCs w:val="22"/>
        </w:rPr>
        <w:t xml:space="preserve"> that DEIR will promote the AEC to agencies who are developing Indigenous staff for promotion.</w:t>
      </w:r>
    </w:p>
    <w:p w:rsidR="00C76FB1" w:rsidRDefault="00C76FB1" w:rsidP="00C76FB1">
      <w:pPr>
        <w:keepLines/>
        <w:spacing w:line="230" w:lineRule="auto"/>
        <w:jc w:val="both"/>
        <w:rPr>
          <w:rFonts w:ascii="Arial" w:hAnsi="Arial" w:cs="Arial"/>
          <w:color w:val="auto"/>
          <w:sz w:val="22"/>
          <w:szCs w:val="22"/>
        </w:rPr>
      </w:pPr>
    </w:p>
    <w:p w:rsidR="00C76FB1" w:rsidRPr="00C76FB1" w:rsidRDefault="00C76FB1" w:rsidP="00DC1B92">
      <w:pPr>
        <w:keepLines/>
        <w:numPr>
          <w:ilvl w:val="0"/>
          <w:numId w:val="5"/>
        </w:numPr>
        <w:spacing w:before="120" w:line="230" w:lineRule="auto"/>
        <w:jc w:val="both"/>
        <w:rPr>
          <w:rFonts w:ascii="Arial" w:hAnsi="Arial" w:cs="Arial"/>
          <w:color w:val="auto"/>
          <w:sz w:val="22"/>
          <w:szCs w:val="22"/>
        </w:rPr>
      </w:pPr>
      <w:r>
        <w:rPr>
          <w:rFonts w:ascii="Arial" w:hAnsi="Arial" w:cs="Arial"/>
          <w:i/>
          <w:color w:val="auto"/>
          <w:sz w:val="22"/>
          <w:szCs w:val="22"/>
          <w:u w:val="single"/>
        </w:rPr>
        <w:t>Attachments</w:t>
      </w:r>
    </w:p>
    <w:p w:rsidR="00C02CB8" w:rsidRPr="00DC1B92" w:rsidRDefault="00C76FB1" w:rsidP="00DC1B92">
      <w:pPr>
        <w:pStyle w:val="ListParagraph"/>
        <w:keepLines/>
        <w:numPr>
          <w:ilvl w:val="0"/>
          <w:numId w:val="6"/>
        </w:numPr>
        <w:tabs>
          <w:tab w:val="num" w:pos="709"/>
        </w:tabs>
        <w:autoSpaceDE w:val="0"/>
        <w:spacing w:before="120" w:line="230" w:lineRule="auto"/>
        <w:ind w:hanging="654"/>
        <w:jc w:val="both"/>
      </w:pPr>
      <w:r w:rsidRPr="00DC1B92">
        <w:rPr>
          <w:rFonts w:ascii="Arial" w:hAnsi="Arial" w:cs="Arial"/>
          <w:color w:val="auto"/>
          <w:sz w:val="22"/>
          <w:szCs w:val="22"/>
        </w:rPr>
        <w:t>Nil</w:t>
      </w:r>
      <w:r w:rsidR="00DC1B92">
        <w:rPr>
          <w:rFonts w:ascii="Arial" w:hAnsi="Arial" w:cs="Arial"/>
          <w:color w:val="auto"/>
          <w:sz w:val="22"/>
          <w:szCs w:val="22"/>
        </w:rPr>
        <w:t>.</w:t>
      </w:r>
    </w:p>
    <w:sectPr w:rsidR="00C02CB8" w:rsidRPr="00DC1B92">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D9E" w:rsidRDefault="00C05D9E">
      <w:r>
        <w:separator/>
      </w:r>
    </w:p>
  </w:endnote>
  <w:endnote w:type="continuationSeparator" w:id="0">
    <w:p w:rsidR="00C05D9E" w:rsidRDefault="00C0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D9E" w:rsidRDefault="00C05D9E">
      <w:r>
        <w:separator/>
      </w:r>
    </w:p>
  </w:footnote>
  <w:footnote w:type="continuationSeparator" w:id="0">
    <w:p w:rsidR="00C05D9E" w:rsidRDefault="00C05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92" w:rsidRDefault="00DC1B92" w:rsidP="00DC1B92">
    <w:pPr>
      <w:pStyle w:val="Header"/>
      <w:spacing w:line="180" w:lineRule="exact"/>
      <w:jc w:val="right"/>
      <w:rPr>
        <w:rFonts w:ascii="Arial" w:hAnsi="Arial" w:cs="Arial"/>
        <w:b/>
        <w:sz w:val="22"/>
        <w:szCs w:val="22"/>
      </w:rPr>
    </w:pPr>
  </w:p>
  <w:p w:rsidR="00DC1B92" w:rsidRDefault="00DC1B92" w:rsidP="00DC1B92">
    <w:pPr>
      <w:pStyle w:val="Header"/>
      <w:tabs>
        <w:tab w:val="left" w:pos="525"/>
      </w:tabs>
      <w:spacing w:line="180" w:lineRule="exact"/>
      <w:rPr>
        <w:rFonts w:ascii="Arial" w:hAnsi="Arial" w:cs="Arial"/>
        <w:b/>
        <w:sz w:val="22"/>
        <w:szCs w:val="22"/>
      </w:rPr>
    </w:pPr>
    <w:r>
      <w:rPr>
        <w:rFonts w:ascii="Arial" w:hAnsi="Arial" w:cs="Arial"/>
        <w:b/>
        <w:sz w:val="22"/>
        <w:szCs w:val="22"/>
      </w:rPr>
      <w:tab/>
    </w:r>
    <w:r>
      <w:rPr>
        <w:rFonts w:ascii="Arial" w:hAnsi="Arial" w:cs="Arial"/>
        <w:b/>
        <w:sz w:val="22"/>
        <w:szCs w:val="22"/>
      </w:rPr>
      <w:tab/>
    </w:r>
  </w:p>
  <w:p w:rsidR="00DC1B92" w:rsidRDefault="00DC1B92" w:rsidP="00DC1B92">
    <w:pPr>
      <w:pStyle w:val="Header"/>
      <w:ind w:firstLine="2880"/>
      <w:rPr>
        <w:rFonts w:ascii="Arial" w:hAnsi="Arial" w:cs="Arial"/>
        <w:b/>
        <w:sz w:val="22"/>
        <w:szCs w:val="22"/>
        <w:u w:val="single"/>
      </w:rPr>
    </w:pPr>
  </w:p>
  <w:p w:rsidR="00DC1B92" w:rsidRPr="000400F9" w:rsidRDefault="00DC1B92" w:rsidP="00DC1B92">
    <w:pPr>
      <w:pStyle w:val="Header"/>
      <w:ind w:firstLine="2880"/>
      <w:rPr>
        <w:rFonts w:ascii="Arial" w:hAnsi="Arial" w:cs="Arial"/>
        <w:b/>
        <w:sz w:val="22"/>
        <w:szCs w:val="22"/>
        <w:u w:val="single"/>
      </w:rPr>
    </w:pPr>
    <w:r>
      <w:rPr>
        <w:noProof/>
      </w:rPr>
      <w:drawing>
        <wp:anchor distT="0" distB="0" distL="114300" distR="114300" simplePos="0" relativeHeight="251659264" behindDoc="0" locked="0" layoutInCell="1" allowOverlap="1" wp14:anchorId="3CED9CC8" wp14:editId="02A47E20">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Pr="000400F9">
      <w:rPr>
        <w:rFonts w:ascii="Arial" w:hAnsi="Arial" w:cs="Arial"/>
        <w:b/>
        <w:sz w:val="22"/>
        <w:szCs w:val="22"/>
        <w:u w:val="single"/>
      </w:rPr>
      <w:t xml:space="preserve">Cabinet – </w:t>
    </w:r>
    <w:r>
      <w:rPr>
        <w:rFonts w:ascii="Arial" w:hAnsi="Arial" w:cs="Arial"/>
        <w:b/>
        <w:sz w:val="22"/>
        <w:szCs w:val="22"/>
        <w:u w:val="single"/>
      </w:rPr>
      <w:t>February 2009</w:t>
    </w:r>
  </w:p>
  <w:p w:rsidR="00DC1B92" w:rsidRDefault="00DC1B92" w:rsidP="00DC1B92">
    <w:pPr>
      <w:keepLines/>
      <w:jc w:val="both"/>
      <w:outlineLvl w:val="0"/>
    </w:pPr>
  </w:p>
  <w:p w:rsidR="00DC1B92" w:rsidRPr="00C40160" w:rsidRDefault="00DC1B92" w:rsidP="00DC1B92">
    <w:pPr>
      <w:keepLines/>
      <w:jc w:val="both"/>
      <w:outlineLvl w:val="0"/>
      <w:rPr>
        <w:rFonts w:ascii="Arial" w:hAnsi="Arial" w:cs="Arial"/>
        <w:b/>
        <w:sz w:val="22"/>
        <w:szCs w:val="22"/>
        <w:u w:val="single"/>
      </w:rPr>
    </w:pPr>
    <w:smartTag w:uri="urn:schemas-microsoft-com:office:smarttags" w:element="State">
      <w:smartTag w:uri="urn:schemas-microsoft-com:office:smarttags" w:element="place">
        <w:r w:rsidRPr="00C40160">
          <w:rPr>
            <w:rFonts w:ascii="Arial" w:hAnsi="Arial" w:cs="Arial"/>
            <w:b/>
            <w:sz w:val="22"/>
            <w:szCs w:val="22"/>
            <w:u w:val="single"/>
          </w:rPr>
          <w:t>Queensland</w:t>
        </w:r>
      </w:smartTag>
    </w:smartTag>
    <w:r w:rsidRPr="00C40160">
      <w:rPr>
        <w:rFonts w:ascii="Arial" w:hAnsi="Arial" w:cs="Arial"/>
        <w:b/>
        <w:sz w:val="22"/>
        <w:szCs w:val="22"/>
        <w:u w:val="single"/>
      </w:rPr>
      <w:t xml:space="preserve"> Government endorsement of the Australian Employment Covenant </w:t>
    </w:r>
  </w:p>
  <w:p w:rsidR="00DC1B92" w:rsidRPr="00C40160" w:rsidRDefault="00DC1B92" w:rsidP="00DC1B92">
    <w:pPr>
      <w:spacing w:before="120"/>
      <w:ind w:left="2880" w:hanging="2880"/>
      <w:rPr>
        <w:rFonts w:ascii="Arial" w:hAnsi="Arial" w:cs="Arial"/>
        <w:b/>
        <w:sz w:val="22"/>
        <w:szCs w:val="22"/>
        <w:u w:val="single"/>
      </w:rPr>
    </w:pPr>
    <w:r>
      <w:rPr>
        <w:rFonts w:ascii="Arial" w:hAnsi="Arial" w:cs="Arial"/>
        <w:b/>
        <w:sz w:val="22"/>
        <w:szCs w:val="22"/>
        <w:u w:val="single"/>
      </w:rPr>
      <w:t xml:space="preserve">Treasurer and </w:t>
    </w:r>
    <w:r w:rsidRPr="00C40160">
      <w:rPr>
        <w:rFonts w:ascii="Arial" w:hAnsi="Arial" w:cs="Arial"/>
        <w:b/>
        <w:sz w:val="22"/>
        <w:szCs w:val="22"/>
        <w:u w:val="single"/>
      </w:rPr>
      <w:t xml:space="preserve">Minister for </w:t>
    </w:r>
    <w:r>
      <w:rPr>
        <w:rFonts w:ascii="Arial" w:hAnsi="Arial" w:cs="Arial"/>
        <w:b/>
        <w:sz w:val="22"/>
        <w:szCs w:val="22"/>
        <w:u w:val="single"/>
      </w:rPr>
      <w:t>Employment and Economic Development</w:t>
    </w:r>
  </w:p>
  <w:p w:rsidR="00DC1B92" w:rsidRDefault="00DC1B92" w:rsidP="00DC1B92">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069DF"/>
    <w:multiLevelType w:val="hybridMultilevel"/>
    <w:tmpl w:val="A8BEED26"/>
    <w:lvl w:ilvl="0" w:tplc="73785A0A">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380A05F3"/>
    <w:multiLevelType w:val="hybridMultilevel"/>
    <w:tmpl w:val="BEF2CA3C"/>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7E7947"/>
    <w:multiLevelType w:val="hybridMultilevel"/>
    <w:tmpl w:val="EE5ABB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6D047D6F"/>
    <w:multiLevelType w:val="hybridMultilevel"/>
    <w:tmpl w:val="0E6CB23A"/>
    <w:lvl w:ilvl="0" w:tplc="0C09000F">
      <w:start w:val="1"/>
      <w:numFmt w:val="decimal"/>
      <w:lvlText w:val="%1."/>
      <w:lvlJc w:val="left"/>
      <w:pPr>
        <w:tabs>
          <w:tab w:val="num" w:pos="360"/>
        </w:tabs>
        <w:ind w:left="360" w:hanging="360"/>
      </w:pPr>
    </w:lvl>
    <w:lvl w:ilvl="1" w:tplc="24B48D42">
      <w:start w:val="1"/>
      <w:numFmt w:val="bullet"/>
      <w:lvlText w:val=""/>
      <w:lvlJc w:val="left"/>
      <w:pPr>
        <w:tabs>
          <w:tab w:val="num" w:pos="1003"/>
        </w:tabs>
        <w:ind w:left="1003" w:hanging="283"/>
      </w:pPr>
      <w:rPr>
        <w:rFonts w:ascii="Symbol" w:hAnsi="Symbol" w:hint="default"/>
        <w:sz w:val="20"/>
        <w:szCs w:val="20"/>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60"/>
    <w:rsid w:val="00097F3B"/>
    <w:rsid w:val="001320DD"/>
    <w:rsid w:val="001627FA"/>
    <w:rsid w:val="001630D1"/>
    <w:rsid w:val="00192579"/>
    <w:rsid w:val="00193C75"/>
    <w:rsid w:val="001C38C3"/>
    <w:rsid w:val="001D4719"/>
    <w:rsid w:val="001F7682"/>
    <w:rsid w:val="00232E0E"/>
    <w:rsid w:val="00261CF6"/>
    <w:rsid w:val="002901AD"/>
    <w:rsid w:val="002A0742"/>
    <w:rsid w:val="002A32C6"/>
    <w:rsid w:val="002B45B7"/>
    <w:rsid w:val="002D048B"/>
    <w:rsid w:val="002E0945"/>
    <w:rsid w:val="003B34B5"/>
    <w:rsid w:val="003F03E2"/>
    <w:rsid w:val="00447B6B"/>
    <w:rsid w:val="0048051C"/>
    <w:rsid w:val="004A5C2D"/>
    <w:rsid w:val="004D1071"/>
    <w:rsid w:val="004E7956"/>
    <w:rsid w:val="00505F04"/>
    <w:rsid w:val="005225A0"/>
    <w:rsid w:val="005728D1"/>
    <w:rsid w:val="005906F2"/>
    <w:rsid w:val="005B4507"/>
    <w:rsid w:val="00600F23"/>
    <w:rsid w:val="00672D32"/>
    <w:rsid w:val="006B752F"/>
    <w:rsid w:val="006D48B6"/>
    <w:rsid w:val="006E3E0F"/>
    <w:rsid w:val="006E54B1"/>
    <w:rsid w:val="007C596D"/>
    <w:rsid w:val="007D074E"/>
    <w:rsid w:val="0083553A"/>
    <w:rsid w:val="008818D4"/>
    <w:rsid w:val="008B6F04"/>
    <w:rsid w:val="008D5DF4"/>
    <w:rsid w:val="008F66D5"/>
    <w:rsid w:val="0090383C"/>
    <w:rsid w:val="00920768"/>
    <w:rsid w:val="00920E32"/>
    <w:rsid w:val="009A4BA0"/>
    <w:rsid w:val="009B093B"/>
    <w:rsid w:val="009C2537"/>
    <w:rsid w:val="00A86AA2"/>
    <w:rsid w:val="00AD09EC"/>
    <w:rsid w:val="00AF08BA"/>
    <w:rsid w:val="00B67D2F"/>
    <w:rsid w:val="00B75426"/>
    <w:rsid w:val="00B80EFF"/>
    <w:rsid w:val="00C02CB8"/>
    <w:rsid w:val="00C05D9E"/>
    <w:rsid w:val="00C378B1"/>
    <w:rsid w:val="00C40160"/>
    <w:rsid w:val="00C76FB1"/>
    <w:rsid w:val="00C919A3"/>
    <w:rsid w:val="00CA16AA"/>
    <w:rsid w:val="00CB0A5A"/>
    <w:rsid w:val="00D42D71"/>
    <w:rsid w:val="00D43A83"/>
    <w:rsid w:val="00D769C9"/>
    <w:rsid w:val="00D76E70"/>
    <w:rsid w:val="00DC1B92"/>
    <w:rsid w:val="00DE3C3C"/>
    <w:rsid w:val="00E05821"/>
    <w:rsid w:val="00E26F57"/>
    <w:rsid w:val="00E67055"/>
    <w:rsid w:val="00E75492"/>
    <w:rsid w:val="00E83A13"/>
    <w:rsid w:val="00EE6A6C"/>
    <w:rsid w:val="00F1610A"/>
    <w:rsid w:val="00F35B5D"/>
    <w:rsid w:val="00F51C87"/>
    <w:rsid w:val="00F70B05"/>
    <w:rsid w:val="00F81805"/>
    <w:rsid w:val="00F86C8E"/>
    <w:rsid w:val="00FA185A"/>
    <w:rsid w:val="00FA313C"/>
    <w:rsid w:val="00FB7233"/>
    <w:rsid w:val="00FC2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160"/>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160"/>
    <w:pPr>
      <w:tabs>
        <w:tab w:val="center" w:pos="4153"/>
        <w:tab w:val="right" w:pos="8306"/>
      </w:tabs>
    </w:pPr>
    <w:rPr>
      <w:color w:val="auto"/>
    </w:rPr>
  </w:style>
  <w:style w:type="paragraph" w:customStyle="1" w:styleId="DefaultParagraphFontParaCharCharCharCharChar">
    <w:name w:val="Default Paragraph Font Para Char Char Char Char Char"/>
    <w:basedOn w:val="Normal"/>
    <w:rsid w:val="00C40160"/>
    <w:rPr>
      <w:rFonts w:ascii="Arial" w:hAnsi="Arial" w:cs="Arial"/>
      <w:color w:val="auto"/>
      <w:sz w:val="22"/>
      <w:szCs w:val="22"/>
      <w:lang w:eastAsia="en-US"/>
    </w:rPr>
  </w:style>
  <w:style w:type="paragraph" w:customStyle="1" w:styleId="Char1CharCharCharCharCharChar">
    <w:name w:val="Char1 Char Char Char Char Char Char"/>
    <w:basedOn w:val="Normal"/>
    <w:next w:val="Normal"/>
    <w:rsid w:val="00C40160"/>
    <w:rPr>
      <w:rFonts w:ascii="Arial" w:hAnsi="Arial" w:cs="Arial"/>
      <w:color w:val="auto"/>
      <w:sz w:val="22"/>
      <w:szCs w:val="22"/>
      <w:lang w:eastAsia="en-US"/>
    </w:rPr>
  </w:style>
  <w:style w:type="paragraph" w:styleId="NormalWeb">
    <w:name w:val="Normal (Web)"/>
    <w:basedOn w:val="Normal"/>
    <w:rsid w:val="00C40160"/>
    <w:pPr>
      <w:spacing w:before="100" w:beforeAutospacing="1" w:after="100" w:afterAutospacing="1"/>
    </w:pPr>
    <w:rPr>
      <w:color w:val="auto"/>
      <w:szCs w:val="24"/>
      <w:lang w:val="en-US" w:eastAsia="en-US"/>
    </w:rPr>
  </w:style>
  <w:style w:type="paragraph" w:styleId="BalloonText">
    <w:name w:val="Balloon Text"/>
    <w:basedOn w:val="Normal"/>
    <w:semiHidden/>
    <w:rsid w:val="00920E32"/>
    <w:rPr>
      <w:rFonts w:ascii="Arial" w:hAnsi="Arial" w:cs="Arial"/>
      <w:sz w:val="16"/>
      <w:szCs w:val="16"/>
    </w:rPr>
  </w:style>
  <w:style w:type="paragraph" w:customStyle="1" w:styleId="CharCharChar">
    <w:name w:val="Char Char Char"/>
    <w:basedOn w:val="Normal"/>
    <w:rsid w:val="00C02CB8"/>
    <w:rPr>
      <w:rFonts w:ascii="Arial" w:eastAsia="MS Mincho" w:hAnsi="Arial" w:cs="Arial"/>
      <w:sz w:val="22"/>
      <w:szCs w:val="22"/>
      <w:lang w:eastAsia="en-US"/>
    </w:rPr>
  </w:style>
  <w:style w:type="paragraph" w:styleId="Footer">
    <w:name w:val="footer"/>
    <w:basedOn w:val="Normal"/>
    <w:rsid w:val="00C76FB1"/>
    <w:pPr>
      <w:tabs>
        <w:tab w:val="center" w:pos="4153"/>
        <w:tab w:val="right" w:pos="8306"/>
      </w:tabs>
    </w:pPr>
  </w:style>
  <w:style w:type="paragraph" w:styleId="ListParagraph">
    <w:name w:val="List Paragraph"/>
    <w:basedOn w:val="Normal"/>
    <w:uiPriority w:val="34"/>
    <w:qFormat/>
    <w:rsid w:val="00DC1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533251">
      <w:bodyDiv w:val="1"/>
      <w:marLeft w:val="0"/>
      <w:marRight w:val="0"/>
      <w:marTop w:val="0"/>
      <w:marBottom w:val="0"/>
      <w:divBdr>
        <w:top w:val="none" w:sz="0" w:space="0" w:color="auto"/>
        <w:left w:val="none" w:sz="0" w:space="0" w:color="auto"/>
        <w:bottom w:val="none" w:sz="0" w:space="0" w:color="auto"/>
        <w:right w:val="none" w:sz="0" w:space="0" w:color="auto"/>
      </w:divBdr>
      <w:divsChild>
        <w:div w:id="1262495005">
          <w:marLeft w:val="0"/>
          <w:marRight w:val="0"/>
          <w:marTop w:val="0"/>
          <w:marBottom w:val="0"/>
          <w:divBdr>
            <w:top w:val="none" w:sz="0" w:space="0" w:color="auto"/>
            <w:left w:val="none" w:sz="0" w:space="0" w:color="auto"/>
            <w:bottom w:val="none" w:sz="0" w:space="0" w:color="auto"/>
            <w:right w:val="none" w:sz="0" w:space="0" w:color="auto"/>
          </w:divBdr>
        </w:div>
      </w:divsChild>
    </w:div>
    <w:div w:id="1921256329">
      <w:bodyDiv w:val="1"/>
      <w:marLeft w:val="0"/>
      <w:marRight w:val="0"/>
      <w:marTop w:val="0"/>
      <w:marBottom w:val="0"/>
      <w:divBdr>
        <w:top w:val="none" w:sz="0" w:space="0" w:color="auto"/>
        <w:left w:val="none" w:sz="0" w:space="0" w:color="auto"/>
        <w:bottom w:val="none" w:sz="0" w:space="0" w:color="auto"/>
        <w:right w:val="none" w:sz="0" w:space="0" w:color="auto"/>
      </w:divBdr>
      <w:divsChild>
        <w:div w:id="1625037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1408</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1633</CharactersWithSpaces>
  <SharedDoc>false</SharedDoc>
  <HyperlinkBase>https://www.cabinet.qld.gov.au/documents/2009/Feb/Australian Employment Covenant/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Employment,Indigenous,COAG,Training,covenant</cp:keywords>
  <dc:description/>
  <cp:lastModifiedBy/>
  <cp:revision>2</cp:revision>
  <cp:lastPrinted>2010-02-16T04:13:00Z</cp:lastPrinted>
  <dcterms:created xsi:type="dcterms:W3CDTF">2017-10-24T21:59:00Z</dcterms:created>
  <dcterms:modified xsi:type="dcterms:W3CDTF">2018-03-06T00:56:00Z</dcterms:modified>
  <cp:category>Employment,Indigenous,COAG,Training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-214663697</vt:i4>
  </property>
  <property fmtid="{D5CDD505-2E9C-101B-9397-08002B2CF9AE}" pid="3" name="_NewReviewCycle">
    <vt:lpwstr/>
  </property>
  <property fmtid="{D5CDD505-2E9C-101B-9397-08002B2CF9AE}" pid="4" name="_PreviousAdHocReviewCycleID">
    <vt:i4>-578681080</vt:i4>
  </property>
  <property fmtid="{D5CDD505-2E9C-101B-9397-08002B2CF9AE}" pid="5" name="_ReviewingToolsShownOnce">
    <vt:lpwstr/>
  </property>
</Properties>
</file>